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D3" w:rsidRPr="00827694" w:rsidRDefault="005607D3" w:rsidP="005607D3">
      <w:pPr>
        <w:pStyle w:val="a3"/>
        <w:rPr>
          <w:rFonts w:ascii="Times New Roman" w:hAnsi="Times New Roman"/>
          <w:sz w:val="24"/>
        </w:rPr>
      </w:pPr>
      <w:bookmarkStart w:id="0" w:name="_GoBack"/>
      <w:bookmarkEnd w:id="0"/>
      <w:r w:rsidRPr="00827694">
        <w:rPr>
          <w:rFonts w:ascii="Times New Roman" w:hAnsi="Times New Roman"/>
          <w:kern w:val="0"/>
          <w:sz w:val="24"/>
          <w:lang w:eastAsia="ru-RU"/>
        </w:rPr>
        <w:t xml:space="preserve">                                                                                               </w:t>
      </w:r>
      <w:r w:rsidRPr="00827694">
        <w:rPr>
          <w:rFonts w:ascii="Times New Roman" w:hAnsi="Times New Roman"/>
          <w:sz w:val="24"/>
        </w:rPr>
        <w:t>Приложение</w:t>
      </w:r>
    </w:p>
    <w:p w:rsidR="005607D3" w:rsidRPr="00827694" w:rsidRDefault="005607D3" w:rsidP="005607D3">
      <w:pPr>
        <w:pStyle w:val="a3"/>
        <w:rPr>
          <w:rFonts w:ascii="Times New Roman" w:hAnsi="Times New Roman"/>
          <w:sz w:val="24"/>
        </w:rPr>
      </w:pPr>
      <w:r w:rsidRPr="00827694">
        <w:rPr>
          <w:rFonts w:ascii="Times New Roman" w:hAnsi="Times New Roman"/>
          <w:sz w:val="24"/>
        </w:rPr>
        <w:t xml:space="preserve">                                                                                               к решению Собрания депутатов                                                                                                                                                                                                  </w:t>
      </w:r>
    </w:p>
    <w:p w:rsidR="005607D3" w:rsidRPr="00827694" w:rsidRDefault="005607D3" w:rsidP="005607D3">
      <w:pPr>
        <w:pStyle w:val="a3"/>
        <w:rPr>
          <w:rFonts w:ascii="Times New Roman" w:hAnsi="Times New Roman"/>
          <w:sz w:val="24"/>
        </w:rPr>
      </w:pPr>
      <w:r w:rsidRPr="00827694">
        <w:rPr>
          <w:rFonts w:ascii="Times New Roman" w:hAnsi="Times New Roman"/>
          <w:sz w:val="24"/>
        </w:rPr>
        <w:t xml:space="preserve">                                                                                               Златоустовского городского округа</w:t>
      </w:r>
    </w:p>
    <w:p w:rsidR="005607D3" w:rsidRPr="00827694" w:rsidRDefault="005607D3" w:rsidP="005607D3">
      <w:pPr>
        <w:pStyle w:val="a3"/>
        <w:rPr>
          <w:rFonts w:ascii="Times New Roman" w:hAnsi="Times New Roman"/>
          <w:sz w:val="24"/>
        </w:rPr>
      </w:pPr>
      <w:r w:rsidRPr="00827694"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 w:rsidRPr="005607D3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от 28.05.2026</w:t>
      </w:r>
      <w:r w:rsidRPr="00827694">
        <w:rPr>
          <w:rFonts w:ascii="Times New Roman" w:hAnsi="Times New Roman"/>
          <w:sz w:val="24"/>
        </w:rPr>
        <w:t xml:space="preserve"> г.  </w:t>
      </w:r>
      <w:r>
        <w:rPr>
          <w:rFonts w:ascii="Times New Roman" w:hAnsi="Times New Roman"/>
          <w:sz w:val="24"/>
        </w:rPr>
        <w:t>№ 91</w:t>
      </w:r>
      <w:r w:rsidRPr="00827694">
        <w:rPr>
          <w:rFonts w:ascii="Times New Roman" w:hAnsi="Times New Roman"/>
          <w:sz w:val="24"/>
        </w:rPr>
        <w:t xml:space="preserve">                                                               </w:t>
      </w:r>
    </w:p>
    <w:p w:rsidR="005607D3" w:rsidRPr="00827694" w:rsidRDefault="005607D3" w:rsidP="005607D3">
      <w:pPr>
        <w:pStyle w:val="a3"/>
        <w:rPr>
          <w:rFonts w:ascii="Times New Roman" w:hAnsi="Times New Roman"/>
          <w:kern w:val="0"/>
          <w:sz w:val="24"/>
          <w:lang w:eastAsia="ru-RU"/>
        </w:rPr>
      </w:pPr>
    </w:p>
    <w:p w:rsidR="005607D3" w:rsidRDefault="005607D3" w:rsidP="005607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7D3" w:rsidRDefault="005607D3" w:rsidP="005607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7D3" w:rsidRDefault="005607D3" w:rsidP="005607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7D3" w:rsidRDefault="005607D3" w:rsidP="005607D3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7D3" w:rsidRDefault="005607D3" w:rsidP="005607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7D3" w:rsidRDefault="005607D3" w:rsidP="005607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7D3" w:rsidRPr="00923107" w:rsidRDefault="005607D3" w:rsidP="005607D3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ar-SA"/>
        </w:rPr>
      </w:pPr>
      <w:r w:rsidRPr="00923107">
        <w:rPr>
          <w:rFonts w:ascii="Times New Roman" w:eastAsia="Times New Roman" w:hAnsi="Times New Roman" w:cs="Times New Roman"/>
          <w:b/>
          <w:sz w:val="96"/>
          <w:szCs w:val="96"/>
          <w:lang w:eastAsia="ar-SA"/>
        </w:rPr>
        <w:t>Инвестиционная программа</w:t>
      </w:r>
    </w:p>
    <w:p w:rsidR="005607D3" w:rsidRPr="005607D3" w:rsidRDefault="005607D3" w:rsidP="005607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07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5607D3">
        <w:rPr>
          <w:rFonts w:ascii="Times New Roman" w:hAnsi="Times New Roman" w:cs="Times New Roman"/>
          <w:b/>
          <w:sz w:val="28"/>
          <w:szCs w:val="28"/>
        </w:rPr>
        <w:t>Реконструкция и модернизация объектов системы водоснабжения Общества с ограниченной ответственностью «Златоустовский «Водоканал» на 2027-2029 гг.</w:t>
      </w:r>
      <w:r w:rsidRPr="005607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5607D3" w:rsidRDefault="005607D3" w:rsidP="005607D3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5607D3" w:rsidRDefault="005607D3" w:rsidP="005607D3">
      <w:pPr>
        <w:tabs>
          <w:tab w:val="left" w:pos="8175"/>
        </w:tabs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ab/>
      </w:r>
    </w:p>
    <w:p w:rsidR="005607D3" w:rsidRDefault="005607D3" w:rsidP="005607D3">
      <w:pPr>
        <w:tabs>
          <w:tab w:val="left" w:pos="8175"/>
        </w:tabs>
        <w:rPr>
          <w:rFonts w:ascii="Times New Roman" w:eastAsia="Times New Roman" w:hAnsi="Times New Roman"/>
          <w:b/>
          <w:sz w:val="52"/>
          <w:szCs w:val="52"/>
          <w:lang w:eastAsia="ar-SA"/>
        </w:rPr>
      </w:pPr>
    </w:p>
    <w:p w:rsidR="005607D3" w:rsidRDefault="005607D3" w:rsidP="005607D3">
      <w:pPr>
        <w:tabs>
          <w:tab w:val="left" w:pos="8175"/>
        </w:tabs>
        <w:rPr>
          <w:rFonts w:ascii="Times New Roman" w:eastAsia="Times New Roman" w:hAnsi="Times New Roman"/>
          <w:b/>
          <w:sz w:val="52"/>
          <w:szCs w:val="52"/>
          <w:lang w:eastAsia="ar-SA"/>
        </w:rPr>
      </w:pPr>
    </w:p>
    <w:p w:rsidR="005607D3" w:rsidRDefault="005607D3" w:rsidP="005607D3">
      <w:pPr>
        <w:tabs>
          <w:tab w:val="left" w:pos="8175"/>
        </w:tabs>
        <w:rPr>
          <w:rFonts w:ascii="Times New Roman" w:eastAsia="Times New Roman" w:hAnsi="Times New Roman"/>
          <w:b/>
          <w:sz w:val="52"/>
          <w:szCs w:val="52"/>
          <w:lang w:eastAsia="ar-SA"/>
        </w:rPr>
      </w:pPr>
    </w:p>
    <w:p w:rsidR="005607D3" w:rsidRDefault="005607D3" w:rsidP="005607D3">
      <w:pPr>
        <w:tabs>
          <w:tab w:val="left" w:pos="8175"/>
        </w:tabs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5607D3" w:rsidRDefault="005607D3" w:rsidP="005607D3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5607D3" w:rsidRDefault="005607D3" w:rsidP="005607D3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923107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20</w:t>
      </w:r>
      <w:r>
        <w:rPr>
          <w:rFonts w:ascii="Times New Roman" w:eastAsia="Times New Roman" w:hAnsi="Times New Roman"/>
          <w:b/>
          <w:sz w:val="40"/>
          <w:szCs w:val="40"/>
          <w:lang w:eastAsia="ar-SA"/>
        </w:rPr>
        <w:t>26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</w:t>
      </w:r>
      <w:r w:rsidRPr="00923107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г.</w:t>
      </w:r>
    </w:p>
    <w:p w:rsidR="00C943CD" w:rsidRDefault="00C943CD" w:rsidP="005607D3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C943CD" w:rsidRDefault="00C943CD" w:rsidP="005607D3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tbl>
      <w:tblPr>
        <w:tblW w:w="5000" w:type="pct"/>
        <w:tblLook w:val="04A0"/>
      </w:tblPr>
      <w:tblGrid>
        <w:gridCol w:w="4357"/>
        <w:gridCol w:w="5780"/>
      </w:tblGrid>
      <w:tr w:rsidR="00C943CD" w:rsidRPr="00810287" w:rsidTr="00A85960">
        <w:trPr>
          <w:trHeight w:val="315"/>
        </w:trPr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CD" w:rsidRPr="00810287" w:rsidRDefault="00C943CD" w:rsidP="00A85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3CD" w:rsidRPr="00810287" w:rsidTr="00A8596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C943CD" w:rsidRPr="00810287" w:rsidTr="00A85960">
        <w:trPr>
          <w:trHeight w:val="66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Инвестиционной программы организации, осуществляющей регулируемые виды деятельности в сфере водоснабжения ООО «Златоустовский «Водоканал»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CD" w:rsidRPr="00810287" w:rsidRDefault="00C943CD" w:rsidP="00A85960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CD" w:rsidRPr="00810287" w:rsidRDefault="00C943CD" w:rsidP="00A85960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3CD" w:rsidRPr="00810287" w:rsidTr="00A85960">
        <w:trPr>
          <w:trHeight w:val="630"/>
        </w:trPr>
        <w:tc>
          <w:tcPr>
            <w:tcW w:w="2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регулируемой организации, в отношении которой разрабатывается Программа</w:t>
            </w:r>
          </w:p>
        </w:tc>
        <w:tc>
          <w:tcPr>
            <w:tcW w:w="28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«Златоустовский «Водоканал»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(ООО «Златоустовский «Водоканал»)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регулируемой организации, в отношении которой разрабатывается Программа</w:t>
            </w: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456219, Челябинская область, </w:t>
            </w:r>
          </w:p>
        </w:tc>
      </w:tr>
      <w:tr w:rsidR="00C943CD" w:rsidRPr="00810287" w:rsidTr="00A85960">
        <w:trPr>
          <w:trHeight w:val="300"/>
        </w:trPr>
        <w:tc>
          <w:tcPr>
            <w:tcW w:w="2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Златоуст, пр. им. Ю.А. Гагарина, 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микрорайон, д. 37А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2027-2029гг.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ответственное за разработку инвестиционной программы</w:t>
            </w: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– Платонов Дмитрий Владимирович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ПТО – Леина Наталья Вячеславовна</w:t>
            </w:r>
          </w:p>
        </w:tc>
      </w:tr>
      <w:tr w:rsidR="00C943CD" w:rsidRPr="00810287" w:rsidTr="00A85960">
        <w:trPr>
          <w:trHeight w:val="120"/>
        </w:trPr>
        <w:tc>
          <w:tcPr>
            <w:tcW w:w="2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ПЭО – </w:t>
            </w:r>
            <w:proofErr w:type="spellStart"/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Кислицына</w:t>
            </w:r>
            <w:proofErr w:type="spellEnd"/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ответственных за разработку инвестиционной программы лиц</w:t>
            </w:r>
          </w:p>
        </w:tc>
        <w:tc>
          <w:tcPr>
            <w:tcW w:w="28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+7 (3513) 65-38-22</w:t>
            </w:r>
          </w:p>
        </w:tc>
      </w:tr>
      <w:tr w:rsidR="00C943CD" w:rsidRPr="005607D3" w:rsidTr="00A85960">
        <w:trPr>
          <w:trHeight w:val="315"/>
        </w:trPr>
        <w:tc>
          <w:tcPr>
            <w:tcW w:w="2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info@vodazlat.ru</w:t>
            </w:r>
          </w:p>
        </w:tc>
      </w:tr>
      <w:tr w:rsidR="00C943CD" w:rsidRPr="00810287" w:rsidTr="00A85960">
        <w:trPr>
          <w:trHeight w:val="1409"/>
        </w:trPr>
        <w:tc>
          <w:tcPr>
            <w:tcW w:w="2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тарифного регулирования и энергетики Челябинской области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исполнительного органа субъекта РФ или органа местного самоуправления, утвердившего инвестиционную программу</w:t>
            </w:r>
          </w:p>
        </w:tc>
        <w:tc>
          <w:tcPr>
            <w:tcW w:w="28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454080, г. Челябинск, 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Сони Кривой, д.75</w:t>
            </w:r>
          </w:p>
        </w:tc>
      </w:tr>
      <w:tr w:rsidR="00C943CD" w:rsidRPr="00810287" w:rsidTr="00A85960">
        <w:trPr>
          <w:trHeight w:val="630"/>
        </w:trPr>
        <w:tc>
          <w:tcPr>
            <w:tcW w:w="2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 уполномоченного ответственного органа, утвердившее инвестиционную программу</w:t>
            </w: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тарифного регулирования и энергетики Челябинской области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Дрыга</w:t>
            </w:r>
            <w:proofErr w:type="spellEnd"/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ответственных за утверждение инвестиционной программы лиц</w:t>
            </w: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8 (351) 232-32-32</w:t>
            </w:r>
          </w:p>
        </w:tc>
      </w:tr>
      <w:tr w:rsidR="00C943CD" w:rsidRPr="005607D3" w:rsidTr="00A85960">
        <w:trPr>
          <w:trHeight w:val="315"/>
        </w:trPr>
        <w:tc>
          <w:tcPr>
            <w:tcW w:w="2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tariff@tarif74.ru</w:t>
            </w:r>
          </w:p>
        </w:tc>
      </w:tr>
      <w:tr w:rsidR="00C943CD" w:rsidRPr="00810287" w:rsidTr="00A85960">
        <w:trPr>
          <w:trHeight w:val="945"/>
        </w:trPr>
        <w:tc>
          <w:tcPr>
            <w:tcW w:w="2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 местного самоуправления, согласовывающего инвестиционную программу</w:t>
            </w: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депутатов Златоустовского городского округа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органа местного самоуправления, согласовывающего инвестиционную программу</w:t>
            </w: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456200</w:t>
            </w: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Челябинская область, 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Златоуст, ул. </w:t>
            </w:r>
            <w:proofErr w:type="spellStart"/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Таганайская</w:t>
            </w:r>
            <w:proofErr w:type="spellEnd"/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</w:p>
        </w:tc>
      </w:tr>
      <w:tr w:rsidR="00C943CD" w:rsidRPr="00810287" w:rsidTr="00A85960">
        <w:trPr>
          <w:trHeight w:val="945"/>
        </w:trPr>
        <w:tc>
          <w:tcPr>
            <w:tcW w:w="2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ответственного органа, согласовавшее инвестиционную программу </w:t>
            </w: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Собрания  депутатов Златоустовского городского округа </w:t>
            </w:r>
            <w:r w:rsidRPr="00C3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Карюков</w:t>
            </w:r>
            <w:proofErr w:type="spellEnd"/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ответственных за согласование инвестиционной программы лиц</w:t>
            </w: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C30008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8 (3513) 77-05-0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C943CD" w:rsidRPr="005607D3" w:rsidTr="00A85960">
        <w:trPr>
          <w:trHeight w:val="315"/>
        </w:trPr>
        <w:tc>
          <w:tcPr>
            <w:tcW w:w="2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ziatdep@mail.ru</w:t>
            </w:r>
          </w:p>
        </w:tc>
      </w:tr>
      <w:tr w:rsidR="00C943CD" w:rsidRPr="005607D3" w:rsidTr="00A85960">
        <w:trPr>
          <w:trHeight w:val="315"/>
        </w:trPr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943CD" w:rsidRPr="00810287" w:rsidTr="00A8596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регулируемой организации                                                </w:t>
            </w:r>
            <w:r w:rsidRPr="00C3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Д.В.Брыкунов</w:t>
            </w:r>
          </w:p>
        </w:tc>
      </w:tr>
      <w:tr w:rsidR="00C943CD" w:rsidRPr="00810287" w:rsidTr="00A85960">
        <w:trPr>
          <w:trHeight w:val="315"/>
        </w:trPr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2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3CD" w:rsidRPr="00810287" w:rsidRDefault="00C943CD" w:rsidP="00A85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43CD" w:rsidRPr="00923107" w:rsidRDefault="00C943CD" w:rsidP="005607D3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5607D3" w:rsidRDefault="005607D3" w:rsidP="005607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7D3" w:rsidRDefault="005607D3" w:rsidP="005607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5607D3" w:rsidSect="00053E6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7F0509"/>
    <w:rsid w:val="00053E6B"/>
    <w:rsid w:val="00125D99"/>
    <w:rsid w:val="001E358C"/>
    <w:rsid w:val="005106A1"/>
    <w:rsid w:val="00526221"/>
    <w:rsid w:val="005607D3"/>
    <w:rsid w:val="007F0509"/>
    <w:rsid w:val="00810287"/>
    <w:rsid w:val="00815727"/>
    <w:rsid w:val="00AE0986"/>
    <w:rsid w:val="00C30008"/>
    <w:rsid w:val="00C40E1C"/>
    <w:rsid w:val="00C943CD"/>
    <w:rsid w:val="00F82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7D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plan1</dc:creator>
  <cp:keywords/>
  <dc:description/>
  <cp:lastModifiedBy>sdznti</cp:lastModifiedBy>
  <cp:revision>10</cp:revision>
  <dcterms:created xsi:type="dcterms:W3CDTF">2026-05-19T06:18:00Z</dcterms:created>
  <dcterms:modified xsi:type="dcterms:W3CDTF">2026-05-28T10:14:00Z</dcterms:modified>
</cp:coreProperties>
</file>